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B81" w14:textId="77777777" w:rsidR="00F22EDB" w:rsidRDefault="00DE391E">
      <w:pPr>
        <w:pStyle w:val="BodyText"/>
        <w:ind w:left="2558"/>
        <w:rPr>
          <w:sz w:val="20"/>
        </w:rPr>
      </w:pPr>
      <w:r>
        <w:rPr>
          <w:noProof/>
          <w:sz w:val="20"/>
        </w:rPr>
        <w:drawing>
          <wp:inline distT="0" distB="0" distL="0" distR="0" wp14:anchorId="6718A6F3" wp14:editId="37C9ABD1">
            <wp:extent cx="2828500" cy="15575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28500" cy="1557527"/>
                    </a:xfrm>
                    <a:prstGeom prst="rect">
                      <a:avLst/>
                    </a:prstGeom>
                  </pic:spPr>
                </pic:pic>
              </a:graphicData>
            </a:graphic>
          </wp:inline>
        </w:drawing>
      </w:r>
    </w:p>
    <w:p w14:paraId="02220CB4" w14:textId="77777777" w:rsidR="00F22EDB" w:rsidRDefault="00F22EDB">
      <w:pPr>
        <w:pStyle w:val="BodyText"/>
        <w:spacing w:before="6"/>
        <w:rPr>
          <w:sz w:val="15"/>
        </w:rPr>
      </w:pPr>
    </w:p>
    <w:p w14:paraId="6F4E08A4" w14:textId="61556515" w:rsidR="00F22EDB" w:rsidRDefault="00652416" w:rsidP="00BE50C7">
      <w:pPr>
        <w:pStyle w:val="BodyText"/>
        <w:ind w:right="120"/>
        <w:jc w:val="right"/>
      </w:pPr>
      <w:r>
        <w:t>October 13</w:t>
      </w:r>
      <w:r w:rsidR="00A34596">
        <w:t>, 202</w:t>
      </w:r>
      <w:r w:rsidR="0030765C">
        <w:t>5</w:t>
      </w:r>
    </w:p>
    <w:p w14:paraId="1FAE5EB7" w14:textId="2E4B243D" w:rsidR="00F22EDB" w:rsidRPr="00BE50C7" w:rsidRDefault="00DE391E" w:rsidP="00BE50C7">
      <w:pPr>
        <w:pStyle w:val="Title"/>
        <w:spacing w:line="240" w:lineRule="auto"/>
        <w:ind w:left="0"/>
        <w:jc w:val="right"/>
        <w:rPr>
          <w:sz w:val="32"/>
          <w:szCs w:val="32"/>
        </w:rPr>
      </w:pPr>
      <w:bookmarkStart w:id="0" w:name="Media_Release"/>
      <w:bookmarkEnd w:id="0"/>
      <w:r w:rsidRPr="00BE50C7">
        <w:rPr>
          <w:sz w:val="32"/>
          <w:szCs w:val="32"/>
        </w:rPr>
        <w:t>Media</w:t>
      </w:r>
      <w:r w:rsidR="006E07EA" w:rsidRPr="00BE50C7">
        <w:rPr>
          <w:sz w:val="32"/>
          <w:szCs w:val="32"/>
        </w:rPr>
        <w:t xml:space="preserve"> </w:t>
      </w:r>
      <w:r w:rsidR="006E07EA" w:rsidRPr="00BE50C7">
        <w:rPr>
          <w:spacing w:val="-2"/>
          <w:sz w:val="32"/>
          <w:szCs w:val="32"/>
        </w:rPr>
        <w:t>Advisory</w:t>
      </w:r>
    </w:p>
    <w:p w14:paraId="7F744282" w14:textId="77777777" w:rsidR="00F22EDB" w:rsidRDefault="00DE391E" w:rsidP="00BE50C7">
      <w:pPr>
        <w:pStyle w:val="Heading1"/>
        <w:spacing w:before="0"/>
        <w:ind w:right="119"/>
        <w:jc w:val="right"/>
      </w:pPr>
      <w:r>
        <w:t>For</w:t>
      </w:r>
      <w:r>
        <w:rPr>
          <w:spacing w:val="-2"/>
        </w:rPr>
        <w:t xml:space="preserve"> </w:t>
      </w:r>
      <w:r>
        <w:t>Immediate</w:t>
      </w:r>
      <w:r>
        <w:rPr>
          <w:spacing w:val="-1"/>
        </w:rPr>
        <w:t xml:space="preserve"> </w:t>
      </w:r>
      <w:r>
        <w:rPr>
          <w:spacing w:val="-2"/>
        </w:rPr>
        <w:t>Release</w:t>
      </w:r>
    </w:p>
    <w:p w14:paraId="2A285FA0" w14:textId="406BBC16" w:rsidR="00F22EDB" w:rsidRDefault="00DE391E" w:rsidP="00BE50C7">
      <w:pPr>
        <w:pStyle w:val="BodyText"/>
        <w:ind w:right="120"/>
        <w:jc w:val="right"/>
      </w:pPr>
      <w:r>
        <w:t>Contact:</w:t>
      </w:r>
      <w:r>
        <w:rPr>
          <w:spacing w:val="-4"/>
        </w:rPr>
        <w:t xml:space="preserve"> </w:t>
      </w:r>
      <w:r>
        <w:t>Sandra</w:t>
      </w:r>
      <w:r>
        <w:rPr>
          <w:spacing w:val="-3"/>
        </w:rPr>
        <w:t xml:space="preserve"> </w:t>
      </w:r>
      <w:r>
        <w:t>Peterson,</w:t>
      </w:r>
      <w:r>
        <w:rPr>
          <w:spacing w:val="-2"/>
        </w:rPr>
        <w:t xml:space="preserve"> </w:t>
      </w:r>
      <w:r w:rsidR="0024306C" w:rsidRPr="0024306C">
        <w:t>262</w:t>
      </w:r>
      <w:r w:rsidR="00A37258">
        <w:t>-</w:t>
      </w:r>
      <w:r w:rsidR="0024306C" w:rsidRPr="0024306C">
        <w:t>271-1416</w:t>
      </w:r>
    </w:p>
    <w:p w14:paraId="69E95444" w14:textId="77777777" w:rsidR="00F22EDB" w:rsidRDefault="00F22EDB" w:rsidP="00BE50C7">
      <w:pPr>
        <w:pStyle w:val="BodyText"/>
        <w:rPr>
          <w:sz w:val="27"/>
        </w:rPr>
      </w:pPr>
    </w:p>
    <w:p w14:paraId="48E600E6" w14:textId="77777777" w:rsidR="00652416" w:rsidRDefault="00652416" w:rsidP="00627521">
      <w:pPr>
        <w:spacing w:before="3"/>
        <w:ind w:left="603" w:right="622"/>
        <w:jc w:val="center"/>
        <w:rPr>
          <w:b/>
          <w:sz w:val="28"/>
          <w:szCs w:val="28"/>
        </w:rPr>
      </w:pPr>
      <w:r>
        <w:rPr>
          <w:b/>
          <w:sz w:val="28"/>
          <w:szCs w:val="28"/>
        </w:rPr>
        <w:t>Food Program Serves Chicago-Style Pizza Today</w:t>
      </w:r>
    </w:p>
    <w:p w14:paraId="0D2F9B32" w14:textId="562326FB" w:rsidR="00194253" w:rsidRPr="00652416" w:rsidRDefault="00652416" w:rsidP="00627521">
      <w:pPr>
        <w:spacing w:before="3"/>
        <w:ind w:left="603" w:right="622"/>
        <w:jc w:val="center"/>
        <w:rPr>
          <w:bCs/>
          <w:sz w:val="28"/>
        </w:rPr>
      </w:pPr>
      <w:r w:rsidRPr="00652416">
        <w:rPr>
          <w:bCs/>
          <w:sz w:val="28"/>
          <w:szCs w:val="28"/>
        </w:rPr>
        <w:t xml:space="preserve">Archdiocese of Milwaukee Winnings from </w:t>
      </w:r>
      <w:r>
        <w:rPr>
          <w:bCs/>
          <w:sz w:val="28"/>
          <w:szCs w:val="28"/>
        </w:rPr>
        <w:t xml:space="preserve">Friendly </w:t>
      </w:r>
      <w:r w:rsidRPr="00652416">
        <w:rPr>
          <w:bCs/>
          <w:sz w:val="28"/>
          <w:szCs w:val="28"/>
        </w:rPr>
        <w:t>Baseball Wager</w:t>
      </w:r>
    </w:p>
    <w:p w14:paraId="7E869F1F" w14:textId="77777777" w:rsidR="00F22EDB" w:rsidRDefault="00F22EDB">
      <w:pPr>
        <w:pStyle w:val="BodyText"/>
        <w:spacing w:before="10"/>
        <w:rPr>
          <w:sz w:val="23"/>
        </w:rPr>
      </w:pPr>
    </w:p>
    <w:p w14:paraId="0D936612" w14:textId="0D731B6E" w:rsidR="00F22EDB" w:rsidRDefault="002D376A" w:rsidP="00BE7EEE">
      <w:pPr>
        <w:pStyle w:val="BodyText"/>
        <w:ind w:right="358"/>
        <w:jc w:val="both"/>
      </w:pPr>
      <w:r w:rsidRPr="002D376A">
        <w:rPr>
          <w:b/>
          <w:bCs/>
        </w:rPr>
        <w:t xml:space="preserve">Milwaukee </w:t>
      </w:r>
      <w:r w:rsidRPr="002D376A">
        <w:rPr>
          <w:b/>
        </w:rPr>
        <w:t xml:space="preserve">— </w:t>
      </w:r>
      <w:r w:rsidR="00652416">
        <w:rPr>
          <w:spacing w:val="-3"/>
        </w:rPr>
        <w:t xml:space="preserve">With the Brewers’ division win Saturday night, a Catholic food program in Milwaukee will receive the proceeds from a friendly baseball wager </w:t>
      </w:r>
      <w:r w:rsidR="0075562D" w:rsidRPr="002D376A">
        <w:rPr>
          <w:b/>
        </w:rPr>
        <w:t>—</w:t>
      </w:r>
      <w:r w:rsidR="00652416">
        <w:rPr>
          <w:spacing w:val="-3"/>
        </w:rPr>
        <w:t xml:space="preserve"> Chicago-style pizza to serve to those in need for today’s lunch. </w:t>
      </w:r>
      <w:r w:rsidR="00F117D0">
        <w:rPr>
          <w:spacing w:val="-3"/>
        </w:rPr>
        <w:t xml:space="preserve"> </w:t>
      </w:r>
    </w:p>
    <w:p w14:paraId="077C13A7" w14:textId="77777777" w:rsidR="00652416" w:rsidRDefault="00652416" w:rsidP="007A16F4">
      <w:pPr>
        <w:pStyle w:val="BodyText"/>
        <w:spacing w:before="2"/>
        <w:rPr>
          <w:rFonts w:eastAsia="Calibri"/>
          <w:color w:val="050505"/>
          <w:shd w:val="clear" w:color="auto" w:fill="FFFFFF"/>
        </w:rPr>
      </w:pPr>
    </w:p>
    <w:p w14:paraId="38F478B1" w14:textId="46295109" w:rsidR="00652416" w:rsidRDefault="00652416" w:rsidP="007A16F4">
      <w:pPr>
        <w:pStyle w:val="BodyText"/>
        <w:spacing w:before="2"/>
        <w:rPr>
          <w:rFonts w:eastAsia="Calibri"/>
          <w:color w:val="050505"/>
          <w:shd w:val="clear" w:color="auto" w:fill="FFFFFF"/>
        </w:rPr>
      </w:pPr>
      <w:r>
        <w:rPr>
          <w:rFonts w:eastAsia="Calibri"/>
          <w:color w:val="050505"/>
          <w:shd w:val="clear" w:color="auto" w:fill="FFFFFF"/>
        </w:rPr>
        <w:t xml:space="preserve">At the beginning of the National League Division series, </w:t>
      </w:r>
      <w:r w:rsidR="0075562D">
        <w:rPr>
          <w:rFonts w:eastAsia="Calibri"/>
          <w:color w:val="050505"/>
          <w:shd w:val="clear" w:color="auto" w:fill="FFFFFF"/>
        </w:rPr>
        <w:t xml:space="preserve">The Most Reverend </w:t>
      </w:r>
      <w:r>
        <w:rPr>
          <w:rFonts w:eastAsia="Calibri"/>
          <w:color w:val="050505"/>
          <w:shd w:val="clear" w:color="auto" w:fill="FFFFFF"/>
        </w:rPr>
        <w:t>Jeffrey S. Grob, Archbishop of Milwaukee</w:t>
      </w:r>
      <w:r w:rsidR="001B6783">
        <w:rPr>
          <w:rFonts w:eastAsia="Calibri"/>
          <w:color w:val="050505"/>
          <w:shd w:val="clear" w:color="auto" w:fill="FFFFFF"/>
        </w:rPr>
        <w:t xml:space="preserve"> and</w:t>
      </w:r>
      <w:r w:rsidR="001B6783" w:rsidRPr="001B6783">
        <w:rPr>
          <w:rFonts w:eastAsia="Calibri"/>
          <w:color w:val="050505"/>
          <w:shd w:val="clear" w:color="auto" w:fill="FFFFFF"/>
        </w:rPr>
        <w:t xml:space="preserve"> </w:t>
      </w:r>
      <w:r w:rsidR="001B6783">
        <w:rPr>
          <w:rFonts w:eastAsia="Calibri"/>
          <w:color w:val="050505"/>
          <w:shd w:val="clear" w:color="auto" w:fill="FFFFFF"/>
        </w:rPr>
        <w:t>Cardinal Blase Cupich, Archbishop of Chicago,</w:t>
      </w:r>
      <w:r>
        <w:rPr>
          <w:rFonts w:eastAsia="Calibri"/>
          <w:color w:val="050505"/>
          <w:shd w:val="clear" w:color="auto" w:fill="FFFFFF"/>
        </w:rPr>
        <w:t xml:space="preserve"> </w:t>
      </w:r>
      <w:proofErr w:type="gramStart"/>
      <w:r>
        <w:rPr>
          <w:rFonts w:eastAsia="Calibri"/>
          <w:color w:val="050505"/>
          <w:shd w:val="clear" w:color="auto" w:fill="FFFFFF"/>
        </w:rPr>
        <w:t>entered into</w:t>
      </w:r>
      <w:proofErr w:type="gramEnd"/>
      <w:r>
        <w:rPr>
          <w:rFonts w:eastAsia="Calibri"/>
          <w:color w:val="050505"/>
          <w:shd w:val="clear" w:color="auto" w:fill="FFFFFF"/>
        </w:rPr>
        <w:t xml:space="preserve"> a friendly wager</w:t>
      </w:r>
      <w:r w:rsidR="0075562D">
        <w:rPr>
          <w:rFonts w:eastAsia="Calibri"/>
          <w:color w:val="050505"/>
          <w:shd w:val="clear" w:color="auto" w:fill="FFFFFF"/>
        </w:rPr>
        <w:t>:</w:t>
      </w:r>
      <w:r>
        <w:rPr>
          <w:rFonts w:eastAsia="Calibri"/>
          <w:color w:val="050505"/>
          <w:shd w:val="clear" w:color="auto" w:fill="FFFFFF"/>
        </w:rPr>
        <w:t xml:space="preserve"> Chicago-style pizza if the Brewers win and Milwaukee brats if the Cubs win. Either way, a food program in the winning city would be the beneficiary helping feed those in need. </w:t>
      </w:r>
    </w:p>
    <w:p w14:paraId="67CE5C8D" w14:textId="77777777" w:rsidR="00652416" w:rsidRDefault="00652416" w:rsidP="007A16F4">
      <w:pPr>
        <w:pStyle w:val="BodyText"/>
        <w:spacing w:before="2"/>
        <w:rPr>
          <w:rFonts w:eastAsia="Calibri"/>
          <w:color w:val="050505"/>
          <w:shd w:val="clear" w:color="auto" w:fill="FFFFFF"/>
        </w:rPr>
      </w:pPr>
    </w:p>
    <w:p w14:paraId="350260F2" w14:textId="64DCDE6A" w:rsidR="00652416" w:rsidRPr="00652416" w:rsidRDefault="00652416" w:rsidP="007A16F4">
      <w:pPr>
        <w:pStyle w:val="BodyText"/>
        <w:spacing w:before="2"/>
        <w:rPr>
          <w:rFonts w:eastAsia="Calibri"/>
          <w:b/>
          <w:bCs/>
          <w:color w:val="050505"/>
          <w:shd w:val="clear" w:color="auto" w:fill="FFFFFF"/>
        </w:rPr>
      </w:pPr>
      <w:r w:rsidRPr="00652416">
        <w:rPr>
          <w:rFonts w:eastAsia="Calibri"/>
          <w:b/>
          <w:bCs/>
          <w:color w:val="050505"/>
          <w:shd w:val="clear" w:color="auto" w:fill="FFFFFF"/>
        </w:rPr>
        <w:t>When</w:t>
      </w:r>
    </w:p>
    <w:p w14:paraId="1DF628A9" w14:textId="45E16DDC" w:rsidR="00652416" w:rsidRDefault="00652416" w:rsidP="007A16F4">
      <w:pPr>
        <w:pStyle w:val="BodyText"/>
        <w:spacing w:before="2"/>
        <w:rPr>
          <w:rFonts w:eastAsia="Calibri"/>
          <w:color w:val="050505"/>
          <w:shd w:val="clear" w:color="auto" w:fill="FFFFFF"/>
        </w:rPr>
      </w:pPr>
      <w:r>
        <w:rPr>
          <w:rFonts w:eastAsia="Calibri"/>
          <w:color w:val="050505"/>
          <w:shd w:val="clear" w:color="auto" w:fill="FFFFFF"/>
        </w:rPr>
        <w:t>10:15 am Monday, Oct</w:t>
      </w:r>
      <w:r w:rsidR="0075562D">
        <w:rPr>
          <w:rFonts w:eastAsia="Calibri"/>
          <w:color w:val="050505"/>
          <w:shd w:val="clear" w:color="auto" w:fill="FFFFFF"/>
        </w:rPr>
        <w:t>ober</w:t>
      </w:r>
      <w:r>
        <w:rPr>
          <w:rFonts w:eastAsia="Calibri"/>
          <w:color w:val="050505"/>
          <w:shd w:val="clear" w:color="auto" w:fill="FFFFFF"/>
        </w:rPr>
        <w:t xml:space="preserve"> 13</w:t>
      </w:r>
    </w:p>
    <w:p w14:paraId="243963B1" w14:textId="77777777" w:rsidR="00652416" w:rsidRDefault="00652416" w:rsidP="007A16F4">
      <w:pPr>
        <w:pStyle w:val="BodyText"/>
        <w:spacing w:before="2"/>
        <w:rPr>
          <w:rFonts w:eastAsia="Calibri"/>
          <w:color w:val="050505"/>
          <w:shd w:val="clear" w:color="auto" w:fill="FFFFFF"/>
        </w:rPr>
      </w:pPr>
    </w:p>
    <w:p w14:paraId="7B1F44C2" w14:textId="69B37E5A" w:rsidR="00652416" w:rsidRPr="00652416" w:rsidRDefault="00652416" w:rsidP="007A16F4">
      <w:pPr>
        <w:pStyle w:val="BodyText"/>
        <w:spacing w:before="2"/>
        <w:rPr>
          <w:rFonts w:eastAsia="Calibri"/>
          <w:b/>
          <w:bCs/>
          <w:color w:val="050505"/>
          <w:shd w:val="clear" w:color="auto" w:fill="FFFFFF"/>
        </w:rPr>
      </w:pPr>
      <w:proofErr w:type="gramStart"/>
      <w:r w:rsidRPr="00652416">
        <w:rPr>
          <w:rFonts w:eastAsia="Calibri"/>
          <w:b/>
          <w:bCs/>
          <w:color w:val="050505"/>
          <w:shd w:val="clear" w:color="auto" w:fill="FFFFFF"/>
        </w:rPr>
        <w:t>Where</w:t>
      </w:r>
      <w:proofErr w:type="gramEnd"/>
    </w:p>
    <w:p w14:paraId="76D4485F" w14:textId="7F5EDBCC" w:rsidR="00652416" w:rsidRPr="00652416" w:rsidRDefault="00652416" w:rsidP="00652416">
      <w:pPr>
        <w:pStyle w:val="BodyText"/>
        <w:spacing w:before="2"/>
        <w:rPr>
          <w:rFonts w:eastAsia="Calibri"/>
          <w:color w:val="050505"/>
          <w:shd w:val="clear" w:color="auto" w:fill="FFFFFF"/>
        </w:rPr>
      </w:pPr>
      <w:r w:rsidRPr="00652416">
        <w:rPr>
          <w:rFonts w:eastAsia="Calibri"/>
          <w:color w:val="050505"/>
          <w:shd w:val="clear" w:color="auto" w:fill="FFFFFF"/>
        </w:rPr>
        <w:t>Open Door Café at the Cathedral</w:t>
      </w:r>
      <w:r>
        <w:rPr>
          <w:rFonts w:eastAsia="Calibri"/>
          <w:color w:val="050505"/>
          <w:shd w:val="clear" w:color="auto" w:fill="FFFFFF"/>
        </w:rPr>
        <w:t xml:space="preserve"> of Saint John </w:t>
      </w:r>
      <w:proofErr w:type="gramStart"/>
      <w:r>
        <w:rPr>
          <w:rFonts w:eastAsia="Calibri"/>
          <w:color w:val="050505"/>
          <w:shd w:val="clear" w:color="auto" w:fill="FFFFFF"/>
        </w:rPr>
        <w:t>The</w:t>
      </w:r>
      <w:proofErr w:type="gramEnd"/>
      <w:r>
        <w:rPr>
          <w:rFonts w:eastAsia="Calibri"/>
          <w:color w:val="050505"/>
          <w:shd w:val="clear" w:color="auto" w:fill="FFFFFF"/>
        </w:rPr>
        <w:t xml:space="preserve"> Evangelist</w:t>
      </w:r>
      <w:r w:rsidRPr="00652416">
        <w:rPr>
          <w:rFonts w:eastAsia="Calibri"/>
          <w:color w:val="050505"/>
          <w:shd w:val="clear" w:color="auto" w:fill="FFFFFF"/>
        </w:rPr>
        <w:t xml:space="preserve"> </w:t>
      </w:r>
    </w:p>
    <w:p w14:paraId="48E95CFF" w14:textId="2625D17A" w:rsidR="00652416" w:rsidRPr="00652416" w:rsidRDefault="00652416" w:rsidP="00652416">
      <w:pPr>
        <w:pStyle w:val="BodyText"/>
        <w:spacing w:before="2"/>
        <w:rPr>
          <w:rFonts w:eastAsia="Calibri"/>
          <w:color w:val="050505"/>
          <w:shd w:val="clear" w:color="auto" w:fill="FFFFFF"/>
        </w:rPr>
      </w:pPr>
      <w:r w:rsidRPr="00652416">
        <w:rPr>
          <w:rFonts w:eastAsia="Calibri"/>
          <w:color w:val="050505"/>
          <w:shd w:val="clear" w:color="auto" w:fill="FFFFFF"/>
        </w:rPr>
        <w:t>831 N. Van Buren, Milwaukee</w:t>
      </w:r>
    </w:p>
    <w:p w14:paraId="5F0290E1" w14:textId="77777777" w:rsidR="00652416" w:rsidRDefault="00652416" w:rsidP="00652416">
      <w:pPr>
        <w:pStyle w:val="BodyText"/>
        <w:spacing w:before="2"/>
        <w:rPr>
          <w:rFonts w:eastAsia="Calibri"/>
          <w:color w:val="050505"/>
          <w:shd w:val="clear" w:color="auto" w:fill="FFFFFF"/>
        </w:rPr>
      </w:pPr>
    </w:p>
    <w:p w14:paraId="3DA420D2" w14:textId="757C175A" w:rsidR="00652416" w:rsidRPr="00652416" w:rsidRDefault="00652416" w:rsidP="00652416">
      <w:pPr>
        <w:pStyle w:val="BodyText"/>
        <w:spacing w:before="2"/>
        <w:rPr>
          <w:rFonts w:eastAsia="Calibri"/>
          <w:b/>
          <w:bCs/>
          <w:color w:val="050505"/>
          <w:shd w:val="clear" w:color="auto" w:fill="FFFFFF"/>
        </w:rPr>
      </w:pPr>
      <w:r w:rsidRPr="00652416">
        <w:rPr>
          <w:rFonts w:eastAsia="Calibri"/>
          <w:b/>
          <w:bCs/>
          <w:color w:val="050505"/>
          <w:shd w:val="clear" w:color="auto" w:fill="FFFFFF"/>
        </w:rPr>
        <w:t>Details</w:t>
      </w:r>
    </w:p>
    <w:p w14:paraId="559B51C2" w14:textId="25E0FC13" w:rsidR="00652416" w:rsidRDefault="00652416" w:rsidP="00652416">
      <w:pPr>
        <w:pStyle w:val="BodyText"/>
        <w:numPr>
          <w:ilvl w:val="0"/>
          <w:numId w:val="1"/>
        </w:numPr>
        <w:spacing w:before="2"/>
        <w:rPr>
          <w:rFonts w:eastAsia="Calibri"/>
          <w:color w:val="050505"/>
          <w:shd w:val="clear" w:color="auto" w:fill="FFFFFF"/>
        </w:rPr>
      </w:pPr>
      <w:r w:rsidRPr="00652416">
        <w:rPr>
          <w:rFonts w:eastAsia="Calibri"/>
          <w:color w:val="050505"/>
          <w:shd w:val="clear" w:color="auto" w:fill="FFFFFF"/>
        </w:rPr>
        <w:t>Lou Malnati’s Pizza</w:t>
      </w:r>
      <w:r>
        <w:rPr>
          <w:rFonts w:eastAsia="Calibri"/>
          <w:color w:val="050505"/>
          <w:shd w:val="clear" w:color="auto" w:fill="FFFFFF"/>
        </w:rPr>
        <w:t xml:space="preserve">, which is donating the pizzas, will deliver them at 10:30 am. Media should be at the café by 10:15 am for video of the pizzas being delivered. </w:t>
      </w:r>
    </w:p>
    <w:p w14:paraId="28BB8899" w14:textId="00AA9A36" w:rsidR="00652416" w:rsidRDefault="00652416" w:rsidP="00652416">
      <w:pPr>
        <w:pStyle w:val="BodyText"/>
        <w:numPr>
          <w:ilvl w:val="0"/>
          <w:numId w:val="1"/>
        </w:numPr>
        <w:spacing w:before="2"/>
        <w:rPr>
          <w:rFonts w:eastAsia="Calibri"/>
          <w:color w:val="050505"/>
          <w:shd w:val="clear" w:color="auto" w:fill="FFFFFF"/>
        </w:rPr>
      </w:pPr>
      <w:r>
        <w:rPr>
          <w:rFonts w:eastAsia="Calibri"/>
          <w:color w:val="050505"/>
          <w:shd w:val="clear" w:color="auto" w:fill="FFFFFF"/>
        </w:rPr>
        <w:t xml:space="preserve">Interviews with the café manager and Fr. Tim Kitzke, the Cathedral </w:t>
      </w:r>
      <w:r w:rsidR="0075562D">
        <w:rPr>
          <w:rFonts w:eastAsia="Calibri"/>
          <w:color w:val="050505"/>
          <w:shd w:val="clear" w:color="auto" w:fill="FFFFFF"/>
        </w:rPr>
        <w:t>Rector</w:t>
      </w:r>
      <w:r>
        <w:rPr>
          <w:rFonts w:eastAsia="Calibri"/>
          <w:color w:val="050505"/>
          <w:shd w:val="clear" w:color="auto" w:fill="FFFFFF"/>
        </w:rPr>
        <w:t xml:space="preserve">, will be available before the café starts serving lunch at 11:15 am. </w:t>
      </w:r>
    </w:p>
    <w:p w14:paraId="17A20364" w14:textId="11EC13AD" w:rsidR="00652416" w:rsidRDefault="00652416" w:rsidP="00652416">
      <w:pPr>
        <w:pStyle w:val="BodyText"/>
        <w:numPr>
          <w:ilvl w:val="0"/>
          <w:numId w:val="1"/>
        </w:numPr>
        <w:spacing w:before="2"/>
        <w:rPr>
          <w:rFonts w:eastAsia="Calibri"/>
          <w:color w:val="050505"/>
          <w:shd w:val="clear" w:color="auto" w:fill="FFFFFF"/>
        </w:rPr>
      </w:pPr>
      <w:r>
        <w:rPr>
          <w:rFonts w:eastAsia="Calibri"/>
          <w:color w:val="050505"/>
          <w:shd w:val="clear" w:color="auto" w:fill="FFFFFF"/>
        </w:rPr>
        <w:t xml:space="preserve">Volunteers and certain guests will be available for photos/video of people being served the pizza. </w:t>
      </w:r>
    </w:p>
    <w:p w14:paraId="35C61059" w14:textId="77777777" w:rsidR="00BE50C7" w:rsidRDefault="00BE50C7" w:rsidP="00BE50C7">
      <w:pPr>
        <w:pStyle w:val="BodyText"/>
        <w:spacing w:before="2"/>
        <w:rPr>
          <w:rFonts w:eastAsia="Calibri"/>
          <w:color w:val="050505"/>
          <w:shd w:val="clear" w:color="auto" w:fill="FFFFFF"/>
        </w:rPr>
      </w:pPr>
    </w:p>
    <w:p w14:paraId="75832E0D" w14:textId="51C60BF8" w:rsidR="00BE50C7" w:rsidRPr="00BE50C7" w:rsidRDefault="00BE50C7" w:rsidP="00BE50C7">
      <w:pPr>
        <w:pStyle w:val="BodyText"/>
        <w:spacing w:before="2"/>
        <w:rPr>
          <w:rFonts w:eastAsia="Calibri"/>
          <w:b/>
          <w:bCs/>
          <w:color w:val="050505"/>
          <w:shd w:val="clear" w:color="auto" w:fill="FFFFFF"/>
        </w:rPr>
      </w:pPr>
      <w:r w:rsidRPr="00BE50C7">
        <w:rPr>
          <w:rFonts w:eastAsia="Calibri"/>
          <w:b/>
          <w:bCs/>
          <w:color w:val="050505"/>
          <w:shd w:val="clear" w:color="auto" w:fill="FFFFFF"/>
        </w:rPr>
        <w:t>Archbishop Grob Interview</w:t>
      </w:r>
    </w:p>
    <w:p w14:paraId="39C28D6B" w14:textId="0F46744D" w:rsidR="00BE50C7" w:rsidRDefault="00BE50C7" w:rsidP="00BE50C7">
      <w:pPr>
        <w:pStyle w:val="BodyText"/>
        <w:spacing w:before="2"/>
        <w:rPr>
          <w:rFonts w:eastAsia="Calibri"/>
          <w:color w:val="050505"/>
          <w:shd w:val="clear" w:color="auto" w:fill="FFFFFF"/>
        </w:rPr>
      </w:pPr>
      <w:r w:rsidRPr="00BE50C7">
        <w:rPr>
          <w:rFonts w:eastAsia="Calibri"/>
          <w:b/>
          <w:bCs/>
          <w:color w:val="050505"/>
          <w:shd w:val="clear" w:color="auto" w:fill="FFFFFF"/>
        </w:rPr>
        <w:t>1 pm</w:t>
      </w:r>
      <w:r>
        <w:rPr>
          <w:rFonts w:eastAsia="Calibri"/>
          <w:color w:val="050505"/>
          <w:shd w:val="clear" w:color="auto" w:fill="FFFFFF"/>
        </w:rPr>
        <w:t xml:space="preserve"> at </w:t>
      </w:r>
      <w:r w:rsidRPr="00BE50C7">
        <w:rPr>
          <w:rFonts w:eastAsia="Calibri"/>
          <w:color w:val="050505"/>
          <w:shd w:val="clear" w:color="auto" w:fill="FFFFFF"/>
        </w:rPr>
        <w:t>Archdiocese of Milwaukee</w:t>
      </w:r>
      <w:r>
        <w:rPr>
          <w:rFonts w:eastAsia="Calibri"/>
          <w:color w:val="050505"/>
          <w:shd w:val="clear" w:color="auto" w:fill="FFFFFF"/>
        </w:rPr>
        <w:t xml:space="preserve"> Pastoral Center</w:t>
      </w:r>
    </w:p>
    <w:p w14:paraId="350457F5" w14:textId="338137C5" w:rsidR="00BE50C7" w:rsidRDefault="00BE50C7" w:rsidP="00BE50C7">
      <w:pPr>
        <w:pStyle w:val="BodyText"/>
        <w:spacing w:before="2"/>
        <w:rPr>
          <w:rFonts w:eastAsia="Calibri"/>
          <w:color w:val="050505"/>
          <w:shd w:val="clear" w:color="auto" w:fill="FFFFFF"/>
        </w:rPr>
      </w:pPr>
      <w:r>
        <w:rPr>
          <w:rFonts w:eastAsia="Calibri"/>
          <w:color w:val="050505"/>
          <w:shd w:val="clear" w:color="auto" w:fill="FFFFFF"/>
        </w:rPr>
        <w:t>3501 South Lake Drive, Milwaukee</w:t>
      </w:r>
    </w:p>
    <w:p w14:paraId="784EF533" w14:textId="5A28C27B" w:rsidR="007A16F4" w:rsidRDefault="00DE391E" w:rsidP="00BE50C7">
      <w:pPr>
        <w:spacing w:before="91"/>
        <w:ind w:right="622"/>
        <w:jc w:val="center"/>
        <w:rPr>
          <w:b/>
          <w:spacing w:val="-5"/>
        </w:rPr>
      </w:pPr>
      <w:r>
        <w:rPr>
          <w:b/>
          <w:spacing w:val="-5"/>
        </w:rPr>
        <w:lastRenderedPageBreak/>
        <w:t>###</w:t>
      </w:r>
    </w:p>
    <w:p w14:paraId="0AA61BD9" w14:textId="77777777" w:rsidR="00652416" w:rsidRDefault="00652416" w:rsidP="007A16F4">
      <w:pPr>
        <w:spacing w:before="91"/>
        <w:ind w:left="603" w:right="622"/>
        <w:jc w:val="center"/>
        <w:rPr>
          <w:b/>
          <w:spacing w:val="-5"/>
        </w:rPr>
      </w:pPr>
    </w:p>
    <w:p w14:paraId="3296D284" w14:textId="7003634B" w:rsidR="00652416" w:rsidRDefault="00652416" w:rsidP="00652416">
      <w:pPr>
        <w:ind w:right="622"/>
        <w:rPr>
          <w:bCs/>
          <w:sz w:val="24"/>
          <w:szCs w:val="24"/>
        </w:rPr>
      </w:pPr>
      <w:r w:rsidRPr="00652416">
        <w:rPr>
          <w:bCs/>
          <w:sz w:val="24"/>
          <w:szCs w:val="24"/>
        </w:rPr>
        <w:t xml:space="preserve">The </w:t>
      </w:r>
      <w:proofErr w:type="gramStart"/>
      <w:r w:rsidRPr="00652416">
        <w:rPr>
          <w:bCs/>
          <w:sz w:val="24"/>
          <w:szCs w:val="24"/>
        </w:rPr>
        <w:t>Open Door</w:t>
      </w:r>
      <w:proofErr w:type="gramEnd"/>
      <w:r w:rsidRPr="00652416">
        <w:rPr>
          <w:bCs/>
          <w:sz w:val="24"/>
          <w:szCs w:val="24"/>
        </w:rPr>
        <w:t xml:space="preserve"> Café is the only hot lunch program for homeless and hungry</w:t>
      </w:r>
      <w:r w:rsidR="0075562D">
        <w:rPr>
          <w:bCs/>
          <w:sz w:val="24"/>
          <w:szCs w:val="24"/>
        </w:rPr>
        <w:t xml:space="preserve"> people</w:t>
      </w:r>
      <w:r w:rsidRPr="00652416">
        <w:rPr>
          <w:bCs/>
          <w:sz w:val="24"/>
          <w:szCs w:val="24"/>
        </w:rPr>
        <w:t xml:space="preserve"> in Milwaukee and serves 100 to 130</w:t>
      </w:r>
      <w:r w:rsidR="0075562D">
        <w:rPr>
          <w:bCs/>
          <w:sz w:val="24"/>
          <w:szCs w:val="24"/>
        </w:rPr>
        <w:t xml:space="preserve"> meals</w:t>
      </w:r>
      <w:r w:rsidRPr="00652416">
        <w:rPr>
          <w:bCs/>
          <w:sz w:val="24"/>
          <w:szCs w:val="24"/>
        </w:rPr>
        <w:t xml:space="preserve"> each </w:t>
      </w:r>
      <w:r w:rsidR="0075562D">
        <w:rPr>
          <w:bCs/>
          <w:sz w:val="24"/>
          <w:szCs w:val="24"/>
        </w:rPr>
        <w:t>week</w:t>
      </w:r>
      <w:r w:rsidRPr="00652416">
        <w:rPr>
          <w:bCs/>
          <w:sz w:val="24"/>
          <w:szCs w:val="24"/>
        </w:rPr>
        <w:t>day.</w:t>
      </w:r>
    </w:p>
    <w:p w14:paraId="490A0BAB" w14:textId="61D13979" w:rsidR="00652416" w:rsidRPr="00652416" w:rsidRDefault="00652416" w:rsidP="00652416">
      <w:pPr>
        <w:ind w:right="622"/>
        <w:rPr>
          <w:bCs/>
          <w:sz w:val="24"/>
          <w:szCs w:val="24"/>
        </w:rPr>
      </w:pPr>
      <w:r w:rsidRPr="00652416">
        <w:rPr>
          <w:bCs/>
          <w:sz w:val="24"/>
          <w:szCs w:val="24"/>
        </w:rPr>
        <w:t xml:space="preserve"> </w:t>
      </w:r>
    </w:p>
    <w:p w14:paraId="7E8745D6" w14:textId="62FD2FF6" w:rsidR="00F22EDB" w:rsidRDefault="00D10FA8" w:rsidP="00652416">
      <w:pPr>
        <w:pStyle w:val="BodyText"/>
        <w:ind w:right="347"/>
      </w:pPr>
      <w:r w:rsidRPr="00652416">
        <w:t>The Archdiocese of Milwaukee encompasses</w:t>
      </w:r>
      <w:r w:rsidRPr="00781114">
        <w:t xml:space="preserve"> 10 counties in southeast Wisconsin. It includes 18</w:t>
      </w:r>
      <w:r w:rsidR="0030765C">
        <w:t>4</w:t>
      </w:r>
      <w:r w:rsidRPr="00781114">
        <w:t xml:space="preserve"> parishes that provide spiritual care to more than 500,000 Catholics, 10</w:t>
      </w:r>
      <w:r w:rsidR="00652416">
        <w:t>3</w:t>
      </w:r>
      <w:r w:rsidRPr="00781114">
        <w:t xml:space="preserve"> schools serving 27,000 students, and six cemeteries. Its Mission is to proclaim the Gospel of Jesus Christ by calling, forming and sending disciples to go and make new disciples.</w:t>
      </w:r>
      <w:r w:rsidR="00562B54">
        <w:br/>
      </w:r>
      <w:r w:rsidR="00562B54">
        <w:br/>
      </w:r>
      <w:r w:rsidR="00781114" w:rsidRPr="00781114">
        <w:t xml:space="preserve">The Mary Mother of the Church Pastoral Center, located in St. Francis, is the main office for the Archdiocese of Milwaukee and the Cathedral of St. John the Evangelist in Milwaukee is its mother church. </w:t>
      </w:r>
      <w:r w:rsidR="00781114" w:rsidRPr="00781114">
        <w:softHyphen/>
      </w:r>
      <w:r w:rsidR="00781114" w:rsidRPr="00781114">
        <w:softHyphen/>
      </w:r>
      <w:r w:rsidR="00781114" w:rsidRPr="00781114">
        <w:softHyphen/>
      </w:r>
      <w:r w:rsidR="00781114" w:rsidRPr="00781114">
        <w:softHyphen/>
      </w:r>
      <w:r w:rsidR="00781114" w:rsidRPr="00781114">
        <w:softHyphen/>
        <w:t>The archdiocese also provides pastoral support for its sister parish, La Sagrada Familia, in the Dominican Republic.</w:t>
      </w:r>
    </w:p>
    <w:p w14:paraId="1C028292" w14:textId="77777777" w:rsidR="0075562D" w:rsidRDefault="0075562D" w:rsidP="00652416">
      <w:pPr>
        <w:pStyle w:val="BodyText"/>
        <w:ind w:right="347"/>
      </w:pPr>
    </w:p>
    <w:p w14:paraId="42A91E90" w14:textId="5FDA3A03" w:rsidR="00F117D0" w:rsidRDefault="00F117D0" w:rsidP="00F117D0">
      <w:pPr>
        <w:spacing w:before="93" w:line="207" w:lineRule="exact"/>
        <w:ind w:left="856" w:right="874"/>
        <w:jc w:val="center"/>
        <w:rPr>
          <w:sz w:val="18"/>
        </w:rPr>
      </w:pPr>
      <w:r>
        <w:rPr>
          <w:color w:val="000080"/>
          <w:sz w:val="18"/>
        </w:rPr>
        <w:t>3501</w:t>
      </w:r>
      <w:r>
        <w:rPr>
          <w:color w:val="000080"/>
          <w:spacing w:val="-2"/>
          <w:sz w:val="18"/>
        </w:rPr>
        <w:t xml:space="preserve"> </w:t>
      </w:r>
      <w:r>
        <w:rPr>
          <w:color w:val="000080"/>
          <w:sz w:val="18"/>
        </w:rPr>
        <w:t>South</w:t>
      </w:r>
      <w:r>
        <w:rPr>
          <w:color w:val="000080"/>
          <w:spacing w:val="-2"/>
          <w:sz w:val="18"/>
        </w:rPr>
        <w:t xml:space="preserve"> </w:t>
      </w:r>
      <w:r>
        <w:rPr>
          <w:color w:val="000080"/>
          <w:sz w:val="18"/>
        </w:rPr>
        <w:t>Lake</w:t>
      </w:r>
      <w:r>
        <w:rPr>
          <w:color w:val="000080"/>
          <w:spacing w:val="-2"/>
          <w:sz w:val="18"/>
        </w:rPr>
        <w:t xml:space="preserve"> </w:t>
      </w:r>
      <w:r>
        <w:rPr>
          <w:color w:val="000080"/>
          <w:sz w:val="18"/>
        </w:rPr>
        <w:t>Drive,</w:t>
      </w:r>
      <w:r>
        <w:rPr>
          <w:color w:val="000080"/>
          <w:spacing w:val="-3"/>
          <w:sz w:val="18"/>
        </w:rPr>
        <w:t xml:space="preserve"> </w:t>
      </w:r>
      <w:r>
        <w:rPr>
          <w:color w:val="000080"/>
          <w:sz w:val="18"/>
        </w:rPr>
        <w:t>St.</w:t>
      </w:r>
      <w:r>
        <w:rPr>
          <w:color w:val="000080"/>
          <w:spacing w:val="-3"/>
          <w:sz w:val="18"/>
        </w:rPr>
        <w:t xml:space="preserve"> </w:t>
      </w:r>
      <w:r>
        <w:rPr>
          <w:color w:val="000080"/>
          <w:sz w:val="18"/>
        </w:rPr>
        <w:t>Francis, WI</w:t>
      </w:r>
      <w:r>
        <w:rPr>
          <w:color w:val="000080"/>
          <w:spacing w:val="42"/>
          <w:sz w:val="18"/>
        </w:rPr>
        <w:t xml:space="preserve"> </w:t>
      </w:r>
      <w:r>
        <w:rPr>
          <w:color w:val="000080"/>
          <w:spacing w:val="-4"/>
          <w:sz w:val="18"/>
        </w:rPr>
        <w:t>53235</w:t>
      </w:r>
    </w:p>
    <w:p w14:paraId="6705DDBE" w14:textId="47D663D6" w:rsidR="00F22EDB" w:rsidRDefault="00F117D0" w:rsidP="00562B54">
      <w:pPr>
        <w:spacing w:line="207" w:lineRule="exact"/>
        <w:ind w:left="603" w:right="622"/>
        <w:jc w:val="center"/>
        <w:rPr>
          <w:sz w:val="18"/>
        </w:rPr>
      </w:pPr>
      <w:r>
        <w:rPr>
          <w:color w:val="000080"/>
          <w:sz w:val="18"/>
        </w:rPr>
        <w:t>Phone:</w:t>
      </w:r>
      <w:r>
        <w:rPr>
          <w:color w:val="000080"/>
          <w:spacing w:val="-5"/>
          <w:sz w:val="18"/>
        </w:rPr>
        <w:t xml:space="preserve"> </w:t>
      </w:r>
      <w:r w:rsidRPr="0091747A">
        <w:rPr>
          <w:color w:val="000080"/>
          <w:sz w:val="18"/>
        </w:rPr>
        <w:t>414</w:t>
      </w:r>
      <w:r w:rsidR="00A37258">
        <w:rPr>
          <w:color w:val="000080"/>
          <w:sz w:val="18"/>
        </w:rPr>
        <w:t>-</w:t>
      </w:r>
      <w:r w:rsidRPr="0091747A">
        <w:rPr>
          <w:color w:val="000080"/>
          <w:sz w:val="18"/>
        </w:rPr>
        <w:t>769-3461</w:t>
      </w:r>
      <w:r>
        <w:rPr>
          <w:color w:val="000080"/>
          <w:sz w:val="18"/>
        </w:rPr>
        <w:t xml:space="preserve"> –</w:t>
      </w:r>
      <w:r>
        <w:rPr>
          <w:color w:val="000080"/>
          <w:spacing w:val="-2"/>
          <w:sz w:val="18"/>
        </w:rPr>
        <w:t xml:space="preserve"> </w:t>
      </w:r>
      <w:r>
        <w:rPr>
          <w:color w:val="000080"/>
          <w:sz w:val="18"/>
        </w:rPr>
        <w:t>Fax:</w:t>
      </w:r>
      <w:r>
        <w:rPr>
          <w:color w:val="000080"/>
          <w:spacing w:val="-3"/>
          <w:sz w:val="18"/>
        </w:rPr>
        <w:t xml:space="preserve"> </w:t>
      </w:r>
      <w:r>
        <w:rPr>
          <w:color w:val="000080"/>
          <w:sz w:val="18"/>
        </w:rPr>
        <w:t>414</w:t>
      </w:r>
      <w:r w:rsidR="00A37258">
        <w:rPr>
          <w:color w:val="000080"/>
          <w:spacing w:val="-2"/>
          <w:sz w:val="18"/>
        </w:rPr>
        <w:t>-</w:t>
      </w:r>
      <w:r>
        <w:rPr>
          <w:color w:val="000080"/>
          <w:sz w:val="18"/>
        </w:rPr>
        <w:t>769-3388</w:t>
      </w:r>
      <w:r>
        <w:rPr>
          <w:color w:val="000080"/>
          <w:spacing w:val="-4"/>
          <w:sz w:val="18"/>
        </w:rPr>
        <w:t xml:space="preserve"> </w:t>
      </w:r>
      <w:r>
        <w:rPr>
          <w:color w:val="000080"/>
          <w:sz w:val="18"/>
        </w:rPr>
        <w:t>–</w:t>
      </w:r>
      <w:r>
        <w:rPr>
          <w:color w:val="000080"/>
          <w:spacing w:val="-1"/>
          <w:sz w:val="18"/>
        </w:rPr>
        <w:t xml:space="preserve"> </w:t>
      </w:r>
      <w:hyperlink r:id="rId6">
        <w:r>
          <w:rPr>
            <w:color w:val="000080"/>
            <w:sz w:val="18"/>
            <w:u w:val="single" w:color="000080"/>
          </w:rPr>
          <w:t>communication@archmil.org</w:t>
        </w:r>
      </w:hyperlink>
      <w:r>
        <w:rPr>
          <w:color w:val="000080"/>
          <w:spacing w:val="-4"/>
          <w:sz w:val="18"/>
        </w:rPr>
        <w:t xml:space="preserve"> </w:t>
      </w:r>
      <w:r>
        <w:rPr>
          <w:color w:val="000080"/>
          <w:sz w:val="18"/>
        </w:rPr>
        <w:t>–</w:t>
      </w:r>
      <w:r>
        <w:rPr>
          <w:color w:val="000080"/>
          <w:spacing w:val="-2"/>
          <w:sz w:val="18"/>
        </w:rPr>
        <w:t xml:space="preserve"> </w:t>
      </w:r>
      <w:hyperlink r:id="rId7" w:history="1">
        <w:r w:rsidRPr="003E557F">
          <w:rPr>
            <w:rStyle w:val="Hyperlink"/>
            <w:spacing w:val="-2"/>
            <w:sz w:val="18"/>
          </w:rPr>
          <w:t>archmil.org</w:t>
        </w:r>
      </w:hyperlink>
    </w:p>
    <w:sectPr w:rsidR="00F22EDB" w:rsidSect="0075562D">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04F3"/>
    <w:multiLevelType w:val="hybridMultilevel"/>
    <w:tmpl w:val="041E3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DB"/>
    <w:rsid w:val="000215EC"/>
    <w:rsid w:val="00021D84"/>
    <w:rsid w:val="000362B2"/>
    <w:rsid w:val="000501A9"/>
    <w:rsid w:val="00050F64"/>
    <w:rsid w:val="0007015C"/>
    <w:rsid w:val="00072E24"/>
    <w:rsid w:val="000B56FE"/>
    <w:rsid w:val="000C555E"/>
    <w:rsid w:val="00107C55"/>
    <w:rsid w:val="0013510D"/>
    <w:rsid w:val="0013674D"/>
    <w:rsid w:val="001612F6"/>
    <w:rsid w:val="00164115"/>
    <w:rsid w:val="00191B2D"/>
    <w:rsid w:val="00192B8C"/>
    <w:rsid w:val="00194253"/>
    <w:rsid w:val="001A0341"/>
    <w:rsid w:val="001A2DE1"/>
    <w:rsid w:val="001B6783"/>
    <w:rsid w:val="001C17AC"/>
    <w:rsid w:val="001C29D2"/>
    <w:rsid w:val="001E0465"/>
    <w:rsid w:val="00233DE8"/>
    <w:rsid w:val="00235BA5"/>
    <w:rsid w:val="0024306C"/>
    <w:rsid w:val="002531C4"/>
    <w:rsid w:val="00270C6A"/>
    <w:rsid w:val="00290CA9"/>
    <w:rsid w:val="002B0597"/>
    <w:rsid w:val="002D376A"/>
    <w:rsid w:val="002E5579"/>
    <w:rsid w:val="003009F2"/>
    <w:rsid w:val="0030765C"/>
    <w:rsid w:val="00315898"/>
    <w:rsid w:val="0032782F"/>
    <w:rsid w:val="00336744"/>
    <w:rsid w:val="00343220"/>
    <w:rsid w:val="003514FF"/>
    <w:rsid w:val="00393706"/>
    <w:rsid w:val="003B0C45"/>
    <w:rsid w:val="003D3B3A"/>
    <w:rsid w:val="003F1E1C"/>
    <w:rsid w:val="004016E1"/>
    <w:rsid w:val="00426184"/>
    <w:rsid w:val="0043384C"/>
    <w:rsid w:val="00442965"/>
    <w:rsid w:val="004A7434"/>
    <w:rsid w:val="004C4BF7"/>
    <w:rsid w:val="004E6827"/>
    <w:rsid w:val="00505212"/>
    <w:rsid w:val="00506523"/>
    <w:rsid w:val="005168C0"/>
    <w:rsid w:val="00543C2A"/>
    <w:rsid w:val="00553D7A"/>
    <w:rsid w:val="00562B54"/>
    <w:rsid w:val="00566298"/>
    <w:rsid w:val="00570942"/>
    <w:rsid w:val="00587421"/>
    <w:rsid w:val="005915E1"/>
    <w:rsid w:val="005D5B9C"/>
    <w:rsid w:val="00605BE2"/>
    <w:rsid w:val="00607384"/>
    <w:rsid w:val="00607AFD"/>
    <w:rsid w:val="00615F4C"/>
    <w:rsid w:val="00627521"/>
    <w:rsid w:val="00636D51"/>
    <w:rsid w:val="00652416"/>
    <w:rsid w:val="006847BF"/>
    <w:rsid w:val="00697421"/>
    <w:rsid w:val="006A002F"/>
    <w:rsid w:val="006C2568"/>
    <w:rsid w:val="006D4959"/>
    <w:rsid w:val="006D6C58"/>
    <w:rsid w:val="006E07EA"/>
    <w:rsid w:val="006E71F1"/>
    <w:rsid w:val="00701749"/>
    <w:rsid w:val="0074465B"/>
    <w:rsid w:val="00753AB8"/>
    <w:rsid w:val="0075562D"/>
    <w:rsid w:val="00755EE4"/>
    <w:rsid w:val="00781114"/>
    <w:rsid w:val="007956E1"/>
    <w:rsid w:val="007A16F4"/>
    <w:rsid w:val="007C7A21"/>
    <w:rsid w:val="008023AD"/>
    <w:rsid w:val="00807BC3"/>
    <w:rsid w:val="00815B5E"/>
    <w:rsid w:val="00817B52"/>
    <w:rsid w:val="00817F1B"/>
    <w:rsid w:val="008378E8"/>
    <w:rsid w:val="00857254"/>
    <w:rsid w:val="0086443C"/>
    <w:rsid w:val="008B0DF2"/>
    <w:rsid w:val="008B7A85"/>
    <w:rsid w:val="008C3362"/>
    <w:rsid w:val="008E4681"/>
    <w:rsid w:val="00905E01"/>
    <w:rsid w:val="0091747A"/>
    <w:rsid w:val="00927749"/>
    <w:rsid w:val="009310AE"/>
    <w:rsid w:val="0093318D"/>
    <w:rsid w:val="0097089C"/>
    <w:rsid w:val="0098766F"/>
    <w:rsid w:val="009B00F7"/>
    <w:rsid w:val="009B11BE"/>
    <w:rsid w:val="009B65DE"/>
    <w:rsid w:val="009C3834"/>
    <w:rsid w:val="009E5623"/>
    <w:rsid w:val="00A00C6B"/>
    <w:rsid w:val="00A01330"/>
    <w:rsid w:val="00A16854"/>
    <w:rsid w:val="00A16F2B"/>
    <w:rsid w:val="00A24B83"/>
    <w:rsid w:val="00A34596"/>
    <w:rsid w:val="00A35E0A"/>
    <w:rsid w:val="00A37258"/>
    <w:rsid w:val="00A37A94"/>
    <w:rsid w:val="00A62CE2"/>
    <w:rsid w:val="00A70738"/>
    <w:rsid w:val="00A87A07"/>
    <w:rsid w:val="00AD5296"/>
    <w:rsid w:val="00AE53BF"/>
    <w:rsid w:val="00AF5A7C"/>
    <w:rsid w:val="00B10387"/>
    <w:rsid w:val="00B15F85"/>
    <w:rsid w:val="00B270AB"/>
    <w:rsid w:val="00B75280"/>
    <w:rsid w:val="00B8289F"/>
    <w:rsid w:val="00B83FD4"/>
    <w:rsid w:val="00B92C4E"/>
    <w:rsid w:val="00BB3F30"/>
    <w:rsid w:val="00BB5BE6"/>
    <w:rsid w:val="00BD5463"/>
    <w:rsid w:val="00BD798E"/>
    <w:rsid w:val="00BE50C7"/>
    <w:rsid w:val="00BE7EEE"/>
    <w:rsid w:val="00C32556"/>
    <w:rsid w:val="00C70D2C"/>
    <w:rsid w:val="00C820D0"/>
    <w:rsid w:val="00C820D4"/>
    <w:rsid w:val="00C82DD7"/>
    <w:rsid w:val="00CE496D"/>
    <w:rsid w:val="00D10FA8"/>
    <w:rsid w:val="00D1220E"/>
    <w:rsid w:val="00D21D10"/>
    <w:rsid w:val="00D41A2E"/>
    <w:rsid w:val="00D43EEF"/>
    <w:rsid w:val="00D55726"/>
    <w:rsid w:val="00D664A9"/>
    <w:rsid w:val="00DB35FE"/>
    <w:rsid w:val="00DB5D4A"/>
    <w:rsid w:val="00DC58BF"/>
    <w:rsid w:val="00DC717F"/>
    <w:rsid w:val="00DD36FB"/>
    <w:rsid w:val="00DE391E"/>
    <w:rsid w:val="00E0110A"/>
    <w:rsid w:val="00E03204"/>
    <w:rsid w:val="00E30750"/>
    <w:rsid w:val="00E528F3"/>
    <w:rsid w:val="00E7285B"/>
    <w:rsid w:val="00E74513"/>
    <w:rsid w:val="00E9264D"/>
    <w:rsid w:val="00EA04C2"/>
    <w:rsid w:val="00EA0794"/>
    <w:rsid w:val="00EA0933"/>
    <w:rsid w:val="00EA49DA"/>
    <w:rsid w:val="00EB2590"/>
    <w:rsid w:val="00EC4119"/>
    <w:rsid w:val="00EE0D46"/>
    <w:rsid w:val="00EE3FCA"/>
    <w:rsid w:val="00EE482F"/>
    <w:rsid w:val="00F117D0"/>
    <w:rsid w:val="00F146CC"/>
    <w:rsid w:val="00F22EDB"/>
    <w:rsid w:val="00F47C03"/>
    <w:rsid w:val="00F47F09"/>
    <w:rsid w:val="00F6640E"/>
    <w:rsid w:val="00F90FFF"/>
    <w:rsid w:val="00FA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FBBD"/>
  <w15:docId w15:val="{CF07F3C2-17B6-410A-86A9-C695EBF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5"/>
      <w:outlineLvl w:val="0"/>
    </w:pPr>
    <w:rPr>
      <w:b/>
      <w:bCs/>
      <w:sz w:val="24"/>
      <w:szCs w:val="24"/>
    </w:rPr>
  </w:style>
  <w:style w:type="paragraph" w:styleId="Heading2">
    <w:name w:val="heading 2"/>
    <w:basedOn w:val="Normal"/>
    <w:next w:val="Normal"/>
    <w:link w:val="Heading2Char"/>
    <w:uiPriority w:val="9"/>
    <w:semiHidden/>
    <w:unhideWhenUsed/>
    <w:qFormat/>
    <w:rsid w:val="00A013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735" w:lineRule="exact"/>
      <w:ind w:left="5603"/>
    </w:pPr>
    <w:rPr>
      <w:b/>
      <w:bCs/>
      <w:i/>
      <w:iCs/>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0110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A7434"/>
    <w:rPr>
      <w:sz w:val="16"/>
      <w:szCs w:val="16"/>
    </w:rPr>
  </w:style>
  <w:style w:type="paragraph" w:styleId="CommentText">
    <w:name w:val="annotation text"/>
    <w:basedOn w:val="Normal"/>
    <w:link w:val="CommentTextChar"/>
    <w:uiPriority w:val="99"/>
    <w:unhideWhenUsed/>
    <w:rsid w:val="004A7434"/>
    <w:rPr>
      <w:sz w:val="20"/>
      <w:szCs w:val="20"/>
    </w:rPr>
  </w:style>
  <w:style w:type="character" w:customStyle="1" w:styleId="CommentTextChar">
    <w:name w:val="Comment Text Char"/>
    <w:basedOn w:val="DefaultParagraphFont"/>
    <w:link w:val="CommentText"/>
    <w:uiPriority w:val="99"/>
    <w:rsid w:val="004A74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7434"/>
    <w:rPr>
      <w:b/>
      <w:bCs/>
    </w:rPr>
  </w:style>
  <w:style w:type="character" w:customStyle="1" w:styleId="CommentSubjectChar">
    <w:name w:val="Comment Subject Char"/>
    <w:basedOn w:val="CommentTextChar"/>
    <w:link w:val="CommentSubject"/>
    <w:uiPriority w:val="99"/>
    <w:semiHidden/>
    <w:rsid w:val="004A743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58BF"/>
    <w:rPr>
      <w:color w:val="0000FF" w:themeColor="hyperlink"/>
      <w:u w:val="single"/>
    </w:rPr>
  </w:style>
  <w:style w:type="character" w:styleId="UnresolvedMention">
    <w:name w:val="Unresolved Mention"/>
    <w:basedOn w:val="DefaultParagraphFont"/>
    <w:uiPriority w:val="99"/>
    <w:semiHidden/>
    <w:unhideWhenUsed/>
    <w:rsid w:val="00DC58BF"/>
    <w:rPr>
      <w:color w:val="605E5C"/>
      <w:shd w:val="clear" w:color="auto" w:fill="E1DFDD"/>
    </w:rPr>
  </w:style>
  <w:style w:type="table" w:styleId="TableGrid">
    <w:name w:val="Table Grid"/>
    <w:basedOn w:val="TableNormal"/>
    <w:uiPriority w:val="39"/>
    <w:rsid w:val="0051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013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29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chm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cation@archmil.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429</Words>
  <Characters>2062</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 Conarchy</dc:creator>
  <cp:lastModifiedBy>Sandra Peterson</cp:lastModifiedBy>
  <cp:revision>6</cp:revision>
  <cp:lastPrinted>2025-10-10T17:00:00Z</cp:lastPrinted>
  <dcterms:created xsi:type="dcterms:W3CDTF">2025-10-10T16:24:00Z</dcterms:created>
  <dcterms:modified xsi:type="dcterms:W3CDTF">2025-10-13T13:41:00Z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Acrobat PDFMaker 22 for Word</vt:lpwstr>
  </property>
  <property fmtid="{D5CDD505-2E9C-101B-9397-08002B2CF9AE}" pid="4" name="LastSaved">
    <vt:filetime>2023-11-20T00:00:00Z</vt:filetime>
  </property>
  <property fmtid="{D5CDD505-2E9C-101B-9397-08002B2CF9AE}" pid="5" name="Producer">
    <vt:lpwstr>Adobe PDF Library 22.3.58</vt:lpwstr>
  </property>
  <property fmtid="{D5CDD505-2E9C-101B-9397-08002B2CF9AE}" pid="6" name="SourceModified">
    <vt:lpwstr>D:20221212160840</vt:lpwstr>
  </property>
</Properties>
</file>